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 xml:space="preserve">Совет </w:t>
      </w:r>
      <w:r>
        <w:rPr>
          <w:rFonts w:cs="Times New Roman" w:ascii="Times New Roman" w:hAnsi="Times New Roman"/>
          <w:b/>
          <w:color w:val="223E86"/>
          <w:sz w:val="36"/>
        </w:rPr>
        <w:t>Общины Кут Хуми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22.01.2025</w:t>
      </w:r>
    </w:p>
    <w:p>
      <w:pPr>
        <w:pStyle w:val="Normal"/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/>
          <w:color w:val="C9211E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60 Аватаров ИВО.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  <w:t>С очным участием: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Самигуллина Кира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Евгения Евгеньевна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 Анасовна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 Николаевич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 Янович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 Хамзаевич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 Евгеньевна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 Алексеевич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Мигитко Антон Васильевич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 Вячеславовна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Шумилова Сюйкум Магомедовна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Фадеева Алла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Гаврашенко Светлана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Бойко Ольга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Евгения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Бабенко Алексей Викторович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Остраница Людмила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Вера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Силаев Владимир Владиславович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Швец Ольга Болеславовна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Ческая Ксения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 Петрович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 Петрович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Финогенова Елена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 Сергей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Русяева Светлана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Мария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Карасева Екатерина Юльевна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Илья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Васильева Татьяна Владиславовна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 Андрей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Юрова Нина Ивановна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Леонтьева Елена Викторовна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Мара Иоанн Иванович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  <w:t>С дистанционным участием: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Казачкова Елена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 Хамзеевна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Панина Лариса Евлампиевна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Кухарь Ирина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Аделина Ришатовна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Кулагина Ирина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Курманаевская Вероника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Исаева Оксана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Пурденко Елена Борисовна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Константинова Елена Валерьевна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Е. Коротеева. Доклад о результатах ревизии. Сдача отчёта о ревизии ИВАС КХ.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Л. Барышева. Разработка части ИВДИВО ОЧС ОЧСЗ ракурсом Части Истина ИВО. Тренинг.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К. Самигуллина. Стяжание Общины Кут Хуми ИВДИВО Москва, Россия.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Обсуждение формата и регламента проведения планёрки по понедельникам.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Изначально Вышестоящий Отец согласовал завершение предыдущего формата практики разработки Части.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Планёрку по понедельникам оставляем. Новостную часть оставляем.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Практику разработки Части разрабатываем вмест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shd w:fill="auto" w:val="clear"/>
          <w:lang w:val="ru-RU" w:eastAsia="en-US" w:bidi="ar-SA"/>
        </w:rPr>
        <w:t>е с пятью Аватарессами ИВО, работающими по тренингам с акцентом на индивидуальные.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Вопрос, кто ведёт практику разработки Части и новостную часть, вынесен на голосование.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Принятие голосованием положение об энергопотенциальной деятельности Общины Кут Хуми.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shd w:fill="auto" w:val="clear"/>
          <w:lang w:val="ru-RU" w:eastAsia="en-US" w:bidi="ar-SA"/>
        </w:rPr>
        <w:t>Положение прилагается приложением к данному протоколу.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Выбор голосованием ответственного за ведение всех вопросов по покупке здания Общины Кут Хуми по адресу ул. Угрешская, д 3.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shd w:fill="auto" w:val="clear"/>
          <w:lang w:val="ru-RU" w:eastAsia="en-US" w:bidi="ar-SA"/>
        </w:rPr>
        <w:t>Положение прилагается приложением к данному протоколу.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Голосования</w:t>
      </w:r>
    </w:p>
    <w:p>
      <w:pPr>
        <w:pStyle w:val="ListParagraph"/>
        <w:widowControl/>
        <w:numPr>
          <w:ilvl w:val="0"/>
          <w:numId w:val="12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На планёрках по понедельникам и практику разработки Части, и новостную часть ведут Аватары ИВО. Голосовали с результатом: «за» большинством голосов.</w:t>
      </w:r>
    </w:p>
    <w:p>
      <w:pPr>
        <w:pStyle w:val="ListParagraph"/>
        <w:widowControl/>
        <w:numPr>
          <w:ilvl w:val="0"/>
          <w:numId w:val="13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Принятие положения о регламенте ЭП. Результат: единогласно.</w:t>
      </w:r>
    </w:p>
    <w:p>
      <w:pPr>
        <w:pStyle w:val="ListParagraph"/>
        <w:widowControl/>
        <w:numPr>
          <w:ilvl w:val="0"/>
          <w:numId w:val="14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Утверждение размера энергопотенциального взноса на мероприятиях Общины Кут Хуми (ведущему + на обеспечение проведения мероприятия) в энергопотенциальных единицах (рублях): 1-й, 2-й и 4-й курс Синтеза, а также Институт Человека — 4000+2000 единиц, Детский Синтез и Отроческий Синтез — 3200+1600 единиц, 8-й курс Синтеза — 5000+2500 единиц, погружение — 5000 + от 500 до 2500. Результат: единогласно.</w:t>
      </w:r>
    </w:p>
    <w:p>
      <w:pPr>
        <w:pStyle w:val="ListParagraph"/>
        <w:widowControl/>
        <w:numPr>
          <w:ilvl w:val="0"/>
          <w:numId w:val="15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Поручить ИВДИВО-секретарю энергопотенциального синтеза ведение вопроса сбора энергопотенциала на мероприятиях Общины Кут Хуми: Институт Человека, курсы Синтеза, Детский Синтез, Отроческий Синтез, погружение. Результат: единогласно.</w:t>
      </w:r>
    </w:p>
    <w:p>
      <w:pPr>
        <w:pStyle w:val="ListParagraph"/>
        <w:widowControl/>
        <w:numPr>
          <w:ilvl w:val="0"/>
          <w:numId w:val="16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Установить варианты взносов в подразделение: 1600, 2400, 3200, 4800 и 6400 единиц энергопотенциала. Результат: единогласно.</w:t>
      </w:r>
    </w:p>
    <w:p>
      <w:pPr>
        <w:pStyle w:val="ListParagraph"/>
        <w:widowControl/>
        <w:numPr>
          <w:ilvl w:val="0"/>
          <w:numId w:val="17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Выбор ответственного за ведение всех вопросов по покупке здания Общины Кут Хуми по адресу ул. Угрешская, д 3, включая: участие в торгах, аккумуляцию энергопотенциальных единиц, выплаты, заключение договоров на физическое лицо в пользу Общины Кут Хуми Москвы, и далее вопросов, связанных с ремонтом. Кандидатура: ИВДИВО-Секретарь общины ИВАС Кут Хуми Москвы Кира Самигуллина. Результат: единогласно.</w:t>
      </w:r>
    </w:p>
    <w:p>
      <w:pPr>
        <w:pStyle w:val="ListParagraph"/>
        <w:widowControl/>
        <w:numPr>
          <w:ilvl w:val="0"/>
          <w:numId w:val="18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Подать заявку на ведение АС Виталием Сердюком 3-го и 4-го курсов Синтеза ИВО в подразделении ИВДИВО Москва, Россия. Результат: единогласно.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color w:val="000000"/>
          <w:sz w:val="32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Община Кут Хуми.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Положения о регламенте энергопотенциала.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Покупка здания Общины Кут Хуми.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Планёрка по понедельникам.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протокольного синтеза ИВАС Кут Хуми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1"/>
        </w:tabs>
        <w:ind w:left="20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1"/>
        </w:tabs>
        <w:ind w:left="24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1"/>
        </w:tabs>
        <w:ind w:left="31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1"/>
        </w:tabs>
        <w:ind w:left="35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1"/>
        </w:tabs>
        <w:ind w:left="42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1"/>
        </w:tabs>
        <w:ind w:left="4591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 w:customStyle="1">
    <w:name w:val="Bullet •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5142</TotalTime>
  <Application>LibreOffice/7.3.7.2$Linux_X86_64 LibreOffice_project/30$Build-2</Application>
  <AppVersion>15.0000</AppVersion>
  <Pages>4</Pages>
  <Words>640</Words>
  <Characters>4249</Characters>
  <CharactersWithSpaces>4720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2024-07-25T18:59:00Z</dcterms:created>
  <dc:creator>boris</dc:creator>
  <dc:description/>
  <dc:language>en-US</dc:language>
  <cp:lastModifiedBy/>
  <dcterms:modified xsi:type="dcterms:W3CDTF">2025-04-16T14:51:09Z</dcterms:modified>
  <cp:revision>212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